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FD993" w14:textId="77777777" w:rsidR="00EA64ED" w:rsidRDefault="00000000">
      <w:pPr>
        <w:rPr>
          <w:rFonts w:ascii="NRK Sans" w:eastAsia="NRK Sans" w:hAnsi="NRK Sans" w:cs="NRK Sans"/>
          <w:color w:val="1767CE"/>
          <w:sz w:val="21"/>
          <w:szCs w:val="21"/>
        </w:rPr>
      </w:pPr>
      <w:r>
        <w:rPr>
          <w:rFonts w:ascii="NRK Sans" w:eastAsia="NRK Sans" w:hAnsi="NRK Sans" w:cs="NRK Sans"/>
          <w:noProof/>
          <w:color w:val="1767CE"/>
          <w:sz w:val="21"/>
          <w:szCs w:val="21"/>
        </w:rPr>
        <w:drawing>
          <wp:inline distT="114300" distB="114300" distL="114300" distR="114300" wp14:anchorId="6DED7C14" wp14:editId="4ABE0BC4">
            <wp:extent cx="5731200" cy="57277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0AA1A4" w14:textId="77777777" w:rsidR="00EA64ED" w:rsidRDefault="00EA64ED">
      <w:pPr>
        <w:rPr>
          <w:rFonts w:ascii="NRK Sans" w:eastAsia="NRK Sans" w:hAnsi="NRK Sans" w:cs="NRK Sans"/>
          <w:color w:val="1767CE"/>
          <w:sz w:val="21"/>
          <w:szCs w:val="21"/>
        </w:rPr>
      </w:pPr>
    </w:p>
    <w:p w14:paraId="1AE7BDC3" w14:textId="77777777" w:rsidR="00EA64ED" w:rsidRDefault="00EA64ED">
      <w:pPr>
        <w:rPr>
          <w:rFonts w:ascii="NRK Sans" w:eastAsia="NRK Sans" w:hAnsi="NRK Sans" w:cs="NRK Sans"/>
          <w:color w:val="1767CE"/>
          <w:sz w:val="21"/>
          <w:szCs w:val="21"/>
        </w:rPr>
      </w:pPr>
    </w:p>
    <w:p w14:paraId="4767A99F" w14:textId="77777777" w:rsidR="00EA64ED" w:rsidRDefault="00000000">
      <w:pPr>
        <w:rPr>
          <w:rFonts w:ascii="NRK Sans" w:eastAsia="NRK Sans" w:hAnsi="NRK Sans" w:cs="NRK Sans"/>
          <w:color w:val="1767CE"/>
          <w:sz w:val="21"/>
          <w:szCs w:val="21"/>
        </w:rPr>
      </w:pPr>
      <w:r>
        <w:rPr>
          <w:rFonts w:ascii="NRK Sans" w:eastAsia="NRK Sans" w:hAnsi="NRK Sans" w:cs="NRK Sans"/>
          <w:color w:val="1767CE"/>
          <w:sz w:val="21"/>
          <w:szCs w:val="21"/>
        </w:rPr>
        <w:t>Åpen anbudskonkurranse – over EØS terskelverdi</w:t>
      </w:r>
    </w:p>
    <w:p w14:paraId="6EE3130C" w14:textId="77777777" w:rsidR="00EA64ED" w:rsidRDefault="00EA64ED">
      <w:pPr>
        <w:rPr>
          <w:rFonts w:ascii="NRK Sans" w:eastAsia="NRK Sans" w:hAnsi="NRK Sans" w:cs="NRK Sans"/>
          <w:color w:val="1767CE"/>
          <w:sz w:val="21"/>
          <w:szCs w:val="21"/>
        </w:rPr>
      </w:pPr>
    </w:p>
    <w:p w14:paraId="185EAED8" w14:textId="77777777" w:rsidR="00EA64ED" w:rsidRPr="004B3C9D" w:rsidRDefault="00000000">
      <w:pPr>
        <w:spacing w:before="240" w:after="240"/>
        <w:rPr>
          <w:rFonts w:ascii="NRK Sans" w:eastAsia="NRK Sans" w:hAnsi="NRK Sans" w:cs="NRK Sans"/>
          <w:color w:val="1767CE"/>
          <w:sz w:val="50"/>
          <w:szCs w:val="50"/>
        </w:rPr>
      </w:pPr>
      <w:r w:rsidRPr="004B3C9D">
        <w:rPr>
          <w:rFonts w:ascii="NRK Sans" w:eastAsia="NRK Sans" w:hAnsi="NRK Sans" w:cs="NRK Sans"/>
          <w:color w:val="1767CE"/>
          <w:sz w:val="50"/>
          <w:szCs w:val="50"/>
        </w:rPr>
        <w:t>Bilag 2 - Spesifikasjon og prising av ytelse</w:t>
      </w:r>
      <w:r w:rsidRPr="004B3C9D">
        <w:rPr>
          <w:rFonts w:ascii="NRK Sans" w:eastAsia="NRK Sans" w:hAnsi="NRK Sans" w:cs="NRK Sans"/>
          <w:color w:val="1767CE"/>
          <w:sz w:val="50"/>
          <w:szCs w:val="50"/>
        </w:rPr>
        <w:br/>
        <w:t>Trekkvogner til HD-FVH</w:t>
      </w:r>
    </w:p>
    <w:p w14:paraId="03665523" w14:textId="77777777" w:rsidR="00EA64ED" w:rsidRPr="004B3C9D" w:rsidRDefault="00000000">
      <w:pPr>
        <w:spacing w:before="240" w:after="240"/>
        <w:rPr>
          <w:rFonts w:ascii="NRK Sans" w:eastAsia="NRK Sans" w:hAnsi="NRK Sans" w:cs="NRK Sans"/>
          <w:color w:val="1767CE"/>
          <w:sz w:val="28"/>
          <w:szCs w:val="28"/>
        </w:rPr>
      </w:pPr>
      <w:r w:rsidRPr="004B3C9D">
        <w:rPr>
          <w:rFonts w:ascii="NRK Sans" w:eastAsia="NRK Sans" w:hAnsi="NRK Sans" w:cs="NRK Sans"/>
          <w:color w:val="1767CE"/>
          <w:sz w:val="28"/>
          <w:szCs w:val="28"/>
        </w:rPr>
        <w:t>NRK 2026/289</w:t>
      </w:r>
    </w:p>
    <w:p w14:paraId="07DCC9D4" w14:textId="77777777" w:rsidR="00EA64ED" w:rsidRDefault="00000000">
      <w:pPr>
        <w:spacing w:before="240" w:after="240"/>
        <w:rPr>
          <w:rFonts w:ascii="NRK Sans" w:eastAsia="NRK Sans" w:hAnsi="NRK Sans" w:cs="NRK Sans"/>
          <w:color w:val="1767CE"/>
          <w:sz w:val="28"/>
          <w:szCs w:val="28"/>
          <w:highlight w:val="yellow"/>
        </w:rPr>
      </w:pPr>
      <w:r>
        <w:rPr>
          <w:rFonts w:ascii="NRK Sans" w:eastAsia="NRK Sans" w:hAnsi="NRK Sans" w:cs="NRK Sans"/>
          <w:noProof/>
          <w:color w:val="1767CE"/>
          <w:sz w:val="28"/>
          <w:szCs w:val="28"/>
          <w:highlight w:val="yellow"/>
        </w:rPr>
        <w:drawing>
          <wp:anchor distT="0" distB="0" distL="0" distR="0" simplePos="0" relativeHeight="251658240" behindDoc="1" locked="0" layoutInCell="1" hidden="0" allowOverlap="1" wp14:anchorId="77D64BD2" wp14:editId="7327AD86">
            <wp:simplePos x="0" y="0"/>
            <wp:positionH relativeFrom="page">
              <wp:posOffset>914400</wp:posOffset>
            </wp:positionH>
            <wp:positionV relativeFrom="page">
              <wp:posOffset>9266906</wp:posOffset>
            </wp:positionV>
            <wp:extent cx="1243013" cy="458361"/>
            <wp:effectExtent l="0" t="0" r="0" b="0"/>
            <wp:wrapNone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3013" cy="4583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dt>
      <w:sdtPr>
        <w:rPr>
          <w:rFonts w:ascii="Arial" w:eastAsia="Arial" w:hAnsi="Arial" w:cs="Arial"/>
          <w:color w:val="auto"/>
          <w:sz w:val="22"/>
          <w:szCs w:val="22"/>
          <w:lang w:val="no"/>
        </w:rPr>
        <w:id w:val="5300799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B3E9331" w14:textId="2DE6F186" w:rsidR="004B3C9D" w:rsidRDefault="004B3C9D">
          <w:pPr>
            <w:pStyle w:val="Overskriftforinnholdsfortegnelse"/>
          </w:pPr>
          <w:r>
            <w:t>Innhold</w:t>
          </w:r>
        </w:p>
        <w:p w14:paraId="467AF68B" w14:textId="2A816573" w:rsidR="004E3566" w:rsidRDefault="004B3C9D">
          <w:pPr>
            <w:pStyle w:val="INNH1"/>
            <w:tabs>
              <w:tab w:val="left" w:pos="48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2506118" w:history="1">
            <w:r w:rsidR="004E3566" w:rsidRPr="00DE000F">
              <w:rPr>
                <w:rStyle w:val="Hyperkobling"/>
                <w:rFonts w:ascii="NRK Sans" w:eastAsia="NRK Sans" w:hAnsi="NRK Sans" w:cs="NRK Sans"/>
                <w:noProof/>
              </w:rPr>
              <w:t>1.</w:t>
            </w:r>
            <w:r w:rsidR="004E3566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="004E3566" w:rsidRPr="00DE000F">
              <w:rPr>
                <w:rStyle w:val="Hyperkobling"/>
                <w:rFonts w:ascii="NRK Sans" w:eastAsia="NRK Sans" w:hAnsi="NRK Sans" w:cs="NRK Sans"/>
                <w:noProof/>
              </w:rPr>
              <w:t>Innledning</w:t>
            </w:r>
            <w:r w:rsidR="004E3566">
              <w:rPr>
                <w:noProof/>
                <w:webHidden/>
              </w:rPr>
              <w:tab/>
            </w:r>
            <w:r w:rsidR="004E3566">
              <w:rPr>
                <w:noProof/>
                <w:webHidden/>
              </w:rPr>
              <w:fldChar w:fldCharType="begin"/>
            </w:r>
            <w:r w:rsidR="004E3566">
              <w:rPr>
                <w:noProof/>
                <w:webHidden/>
              </w:rPr>
              <w:instrText xml:space="preserve"> PAGEREF _Toc232506118 \h </w:instrText>
            </w:r>
            <w:r w:rsidR="004E3566">
              <w:rPr>
                <w:noProof/>
                <w:webHidden/>
              </w:rPr>
            </w:r>
            <w:r w:rsidR="004E3566">
              <w:rPr>
                <w:noProof/>
                <w:webHidden/>
              </w:rPr>
              <w:fldChar w:fldCharType="separate"/>
            </w:r>
            <w:r w:rsidR="004E3566">
              <w:rPr>
                <w:noProof/>
                <w:webHidden/>
              </w:rPr>
              <w:t>3</w:t>
            </w:r>
            <w:r w:rsidR="004E3566">
              <w:rPr>
                <w:noProof/>
                <w:webHidden/>
              </w:rPr>
              <w:fldChar w:fldCharType="end"/>
            </w:r>
          </w:hyperlink>
        </w:p>
        <w:p w14:paraId="7651133A" w14:textId="2EA429B6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19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Om dette dokumentet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5B8505" w14:textId="50E7B1F5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0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Avtalens formål og generell beskrivelse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0AC87E" w14:textId="7B956895" w:rsidR="004E3566" w:rsidRDefault="004E3566">
          <w:pPr>
            <w:pStyle w:val="INNH1"/>
            <w:tabs>
              <w:tab w:val="left" w:pos="48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1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Kravspesifikasjon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BA3BAD" w14:textId="24DC6ADA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2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Ansvar, garanti, forsikring.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9034A3" w14:textId="7845D3E3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3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Leveringstid.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0346C" w14:textId="5B3955CD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4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Overtakelse.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27D997" w14:textId="502CB7EF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5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Oppfølging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D36534" w14:textId="3335A8B7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6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Finish / kvalitet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DE2C39" w14:textId="1E6404A9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7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Chassis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534040" w14:textId="4E65D746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8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Tekniske spesifikasjoner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4C445" w14:textId="13516E88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29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2.8.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Dokumentasjon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7A7000" w14:textId="39CC17B9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30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2.9.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Priser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2756CF" w14:textId="356F98B0" w:rsidR="004E3566" w:rsidRDefault="004E3566">
          <w:pPr>
            <w:pStyle w:val="INNH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/>
              <w14:ligatures w14:val="standardContextual"/>
            </w:rPr>
          </w:pPr>
          <w:hyperlink w:anchor="_Toc232506131" w:history="1"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2.10.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/>
                <w14:ligatures w14:val="standardContextual"/>
              </w:rPr>
              <w:tab/>
            </w:r>
            <w:r w:rsidRPr="00DE000F">
              <w:rPr>
                <w:rStyle w:val="Hyperkobling"/>
                <w:rFonts w:ascii="NRK Sans" w:eastAsia="NRK Sans" w:hAnsi="NRK Sans" w:cs="NRK Sans"/>
                <w:noProof/>
              </w:rPr>
              <w:t>Andre forhold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_Toc232506131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A19831" w14:textId="473A46D9" w:rsidR="004B3C9D" w:rsidRDefault="004B3C9D">
          <w:r>
            <w:rPr>
              <w:b/>
              <w:bCs/>
            </w:rPr>
            <w:fldChar w:fldCharType="end"/>
          </w:r>
        </w:p>
      </w:sdtContent>
    </w:sdt>
    <w:p w14:paraId="4FFBB997" w14:textId="77777777" w:rsidR="00EA64ED" w:rsidRDefault="00EA64ED">
      <w:pPr>
        <w:spacing w:before="240" w:after="240"/>
        <w:rPr>
          <w:rFonts w:ascii="NRK Sans" w:eastAsia="NRK Sans" w:hAnsi="NRK Sans" w:cs="NRK Sans"/>
          <w:sz w:val="36"/>
          <w:szCs w:val="36"/>
        </w:rPr>
      </w:pPr>
    </w:p>
    <w:p w14:paraId="070BB684" w14:textId="77777777" w:rsidR="00EA64ED" w:rsidRDefault="00EA64ED">
      <w:pPr>
        <w:rPr>
          <w:rFonts w:ascii="NRK Sans" w:eastAsia="NRK Sans" w:hAnsi="NRK Sans" w:cs="NRK Sans"/>
          <w:sz w:val="21"/>
          <w:szCs w:val="21"/>
        </w:rPr>
      </w:pPr>
    </w:p>
    <w:p w14:paraId="6765A591" w14:textId="77777777" w:rsidR="00EA64ED" w:rsidRDefault="00000000">
      <w:pPr>
        <w:pStyle w:val="Overskrift1"/>
        <w:numPr>
          <w:ilvl w:val="0"/>
          <w:numId w:val="6"/>
        </w:numPr>
        <w:ind w:left="426" w:hanging="426"/>
        <w:rPr>
          <w:rFonts w:ascii="NRK Sans" w:eastAsia="NRK Sans" w:hAnsi="NRK Sans" w:cs="NRK Sans"/>
        </w:rPr>
      </w:pPr>
      <w:r>
        <w:br w:type="page"/>
      </w:r>
      <w:bookmarkStart w:id="0" w:name="_Toc232506118"/>
      <w:r>
        <w:rPr>
          <w:rFonts w:ascii="NRK Sans" w:eastAsia="NRK Sans" w:hAnsi="NRK Sans" w:cs="NRK Sans"/>
        </w:rPr>
        <w:lastRenderedPageBreak/>
        <w:t>Innledning</w:t>
      </w:r>
      <w:bookmarkEnd w:id="0"/>
    </w:p>
    <w:p w14:paraId="418D8DAF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1" w:name="_Toc232506119"/>
      <w:r>
        <w:rPr>
          <w:rFonts w:ascii="NRK Sans" w:eastAsia="NRK Sans" w:hAnsi="NRK Sans" w:cs="NRK Sans"/>
        </w:rPr>
        <w:t>Om dette dokumentet</w:t>
      </w:r>
      <w:bookmarkEnd w:id="1"/>
    </w:p>
    <w:p w14:paraId="6E813C87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 xml:space="preserve">Dette dokumentet inneholder NRKs spesifikasjon og krav til produkter og ytelser. </w:t>
      </w:r>
    </w:p>
    <w:p w14:paraId="6EFBEB98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Kravene fremsatt i dette bilaget skal besvares og bilaget returneres som en del av leverandørens tilbud.</w:t>
      </w:r>
    </w:p>
    <w:p w14:paraId="518A1D6E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Dette vil være grunnlag for NRKs evaluering, som beskrevet i pkt. 3.3. i Del I.</w:t>
      </w:r>
    </w:p>
    <w:p w14:paraId="3A97DE80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 xml:space="preserve">Kravene er nummerert under hvert avsnitt. Leverandøren oppfordres til å gi en så utdypende beskrivelse av kravinnfrielsen som mulig under hvert punkt. </w:t>
      </w:r>
    </w:p>
    <w:p w14:paraId="6F3FB0A9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Det skal utfylles en separat besvarelse med spesifikasjoner for hvert av de tilbudte kjøretøyene.</w:t>
      </w:r>
    </w:p>
    <w:p w14:paraId="79692D44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 xml:space="preserve">Priser bes satt inn i et separat regneark og skal være så detaljert at det fremgår hvordan kalkylen er satt opp. </w:t>
      </w:r>
    </w:p>
    <w:p w14:paraId="52FA7CDE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i/>
          <w:iCs/>
          <w:color w:val="000099"/>
        </w:rPr>
      </w:pPr>
      <w:r>
        <w:rPr>
          <w:rFonts w:ascii="NRK Sans" w:eastAsia="NRK Sans" w:hAnsi="NRK Sans" w:cs="NRK Sans"/>
          <w:i/>
          <w:iCs/>
          <w:color w:val="000099"/>
        </w:rPr>
        <w:t>Kommentarer fra tilbyder skrives under det punkt som kommentaren gjelder:</w:t>
      </w:r>
    </w:p>
    <w:p w14:paraId="6E953187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6C9A02EC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</w:p>
    <w:p w14:paraId="6B6F13BD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2" w:name="_Toc232506120"/>
      <w:r>
        <w:rPr>
          <w:rFonts w:ascii="NRK Sans" w:eastAsia="NRK Sans" w:hAnsi="NRK Sans" w:cs="NRK Sans"/>
        </w:rPr>
        <w:t>Avtalens formål og generell beskrivelse</w:t>
      </w:r>
      <w:bookmarkEnd w:id="2"/>
    </w:p>
    <w:p w14:paraId="1F552B2E" w14:textId="3E647B78" w:rsidR="00EA64ED" w:rsidRPr="003E0403" w:rsidRDefault="00000000">
      <w:pPr>
        <w:spacing w:after="120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</w:rPr>
        <w:t>NRK ønsker å inngå en kontrakt om kjøp</w:t>
      </w:r>
      <w:r w:rsidR="009900D5">
        <w:rPr>
          <w:rFonts w:ascii="NRK Sans" w:eastAsia="NRK Sans" w:hAnsi="NRK Sans" w:cs="NRK Sans"/>
        </w:rPr>
        <w:t xml:space="preserve"> </w:t>
      </w:r>
      <w:r w:rsidR="009900D5" w:rsidRPr="009900D5">
        <w:rPr>
          <w:rFonts w:ascii="NRK Sans" w:eastAsia="NRK Sans" w:hAnsi="NRK Sans" w:cs="NRK Sans"/>
        </w:rPr>
        <w:t>(</w:t>
      </w:r>
      <w:r w:rsidR="009900D5">
        <w:rPr>
          <w:rFonts w:ascii="NRK Sans" w:eastAsia="NRK Sans" w:hAnsi="NRK Sans" w:cs="NRK Sans"/>
        </w:rPr>
        <w:t>finansiert</w:t>
      </w:r>
      <w:r w:rsidR="009900D5" w:rsidRPr="009900D5">
        <w:rPr>
          <w:rFonts w:ascii="NRK Sans" w:eastAsia="NRK Sans" w:hAnsi="NRK Sans" w:cs="NRK Sans"/>
        </w:rPr>
        <w:t xml:space="preserve"> via finansiell leasing)</w:t>
      </w:r>
      <w:r w:rsidRPr="003E0403">
        <w:rPr>
          <w:rFonts w:ascii="NRK Sans" w:eastAsia="NRK Sans" w:hAnsi="NRK Sans" w:cs="NRK Sans"/>
        </w:rPr>
        <w:t xml:space="preserve"> av 4 stk trekkvogner for semitrailer.</w:t>
      </w:r>
    </w:p>
    <w:p w14:paraId="21663E62" w14:textId="77777777" w:rsidR="00EA64ED" w:rsidRPr="003E0403" w:rsidRDefault="00000000">
      <w:pPr>
        <w:spacing w:after="120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</w:rPr>
        <w:t xml:space="preserve">Trekkvognene skal brukes til transport av NRKs semitrailere for mobil produksjonsenhet samt følgevogn semitrailer med kamerautstyr for disse. </w:t>
      </w:r>
    </w:p>
    <w:p w14:paraId="6A73F1B1" w14:textId="77777777" w:rsidR="00EA64ED" w:rsidRPr="003E0403" w:rsidRDefault="00000000">
      <w:pPr>
        <w:spacing w:after="120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</w:rPr>
        <w:t>NRK har for tiden to slike sett med mobile produksjonsenheter, OB24 og HD2, samt følgevogner for disse, FVOB24 og FVHD2. Behovet for trekkvogner er derfor 4 stk totalt.</w:t>
      </w:r>
    </w:p>
    <w:p w14:paraId="7D0C0710" w14:textId="77777777" w:rsidR="00EA64ED" w:rsidRDefault="00000000">
      <w:pPr>
        <w:spacing w:before="120"/>
        <w:rPr>
          <w:rFonts w:ascii="NRK Sans" w:eastAsia="NRK Sans" w:hAnsi="NRK Sans" w:cs="NRK Sans"/>
        </w:rPr>
      </w:pPr>
      <w:r>
        <w:rPr>
          <w:rFonts w:ascii="NRK Sans" w:eastAsia="NRK Sans" w:hAnsi="NRK Sans" w:cs="NRK Sans"/>
        </w:rPr>
        <w:t xml:space="preserve">NRKs bruk av trekkvogner til dette formål innebærer forholdsvis liten årlig kjørelengde sammenlignet med tradisjonell bruk av slike kjøretøyer til transportformål. </w:t>
      </w:r>
    </w:p>
    <w:p w14:paraId="5177E301" w14:textId="77777777" w:rsidR="00EA64ED" w:rsidRDefault="00EA64ED">
      <w:pPr>
        <w:spacing w:before="120"/>
        <w:rPr>
          <w:rFonts w:ascii="NRK Sans" w:eastAsia="NRK Sans" w:hAnsi="NRK Sans" w:cs="NRK Sans"/>
        </w:rPr>
      </w:pPr>
    </w:p>
    <w:p w14:paraId="7F4C704E" w14:textId="77777777" w:rsidR="00EA64ED" w:rsidRDefault="00EA64ED">
      <w:pPr>
        <w:spacing w:before="120"/>
        <w:rPr>
          <w:rFonts w:ascii="NRK Sans" w:eastAsia="NRK Sans" w:hAnsi="NRK Sans" w:cs="NRK Sans"/>
        </w:rPr>
      </w:pPr>
    </w:p>
    <w:p w14:paraId="327D6376" w14:textId="77777777" w:rsidR="00EA64ED" w:rsidRDefault="00EA64ED">
      <w:pPr>
        <w:rPr>
          <w:rFonts w:ascii="NRK Sans" w:eastAsia="NRK Sans" w:hAnsi="NRK Sans" w:cs="NRK Sans"/>
        </w:rPr>
      </w:pPr>
    </w:p>
    <w:p w14:paraId="0F5D7AEA" w14:textId="77777777" w:rsidR="00EA64ED" w:rsidRDefault="00000000">
      <w:pPr>
        <w:rPr>
          <w:rFonts w:ascii="NRK Sans" w:eastAsia="NRK Sans" w:hAnsi="NRK Sans" w:cs="NRK Sans"/>
        </w:rPr>
      </w:pPr>
      <w:r>
        <w:br w:type="page"/>
      </w:r>
    </w:p>
    <w:p w14:paraId="10411CB5" w14:textId="77777777" w:rsidR="00EA64ED" w:rsidRDefault="00000000">
      <w:pPr>
        <w:pStyle w:val="Overskrift1"/>
        <w:numPr>
          <w:ilvl w:val="0"/>
          <w:numId w:val="6"/>
        </w:numPr>
        <w:ind w:left="426" w:hanging="426"/>
        <w:rPr>
          <w:rFonts w:ascii="NRK Sans" w:eastAsia="NRK Sans" w:hAnsi="NRK Sans" w:cs="NRK Sans"/>
        </w:rPr>
      </w:pPr>
      <w:bookmarkStart w:id="3" w:name="_Toc232506121"/>
      <w:r>
        <w:rPr>
          <w:rFonts w:ascii="NRK Sans" w:eastAsia="NRK Sans" w:hAnsi="NRK Sans" w:cs="NRK Sans"/>
        </w:rPr>
        <w:lastRenderedPageBreak/>
        <w:t>Kravspesifikasjon</w:t>
      </w:r>
      <w:bookmarkEnd w:id="3"/>
    </w:p>
    <w:p w14:paraId="2CF6F9FC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</w:p>
    <w:p w14:paraId="19E11529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4" w:name="_Toc232506122"/>
      <w:r>
        <w:rPr>
          <w:rFonts w:ascii="NRK Sans" w:eastAsia="NRK Sans" w:hAnsi="NRK Sans" w:cs="NRK Sans"/>
        </w:rPr>
        <w:t>Ansvar, garanti, forsikring.</w:t>
      </w:r>
      <w:bookmarkEnd w:id="4"/>
    </w:p>
    <w:p w14:paraId="6AF58CD9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Kjøretøyene skal leveres NRK ferdig registrert og godkjent for bruk til NRK sitt formål. Leverandøren er ansvarlig for at alle påbud og regler for kjøretøy er fulgt.</w:t>
      </w:r>
    </w:p>
    <w:p w14:paraId="6929618F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Garantier skal beskrives utfyllende. Eventuelle egenandeler og andre kostnader skal oppgis.</w:t>
      </w:r>
    </w:p>
    <w:p w14:paraId="7390872F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0A9F06EB" w14:textId="77777777" w:rsidR="00EA64ED" w:rsidRDefault="00EA64ED">
      <w:pPr>
        <w:rPr>
          <w:rFonts w:ascii="NRK Sans" w:eastAsia="NRK Sans" w:hAnsi="NRK Sans" w:cs="NRK Sans"/>
        </w:rPr>
      </w:pPr>
    </w:p>
    <w:p w14:paraId="11D92E21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5" w:name="_Toc232506123"/>
      <w:r>
        <w:rPr>
          <w:rFonts w:ascii="NRK Sans" w:eastAsia="NRK Sans" w:hAnsi="NRK Sans" w:cs="NRK Sans"/>
        </w:rPr>
        <w:t>Leveringstid.</w:t>
      </w:r>
      <w:bookmarkEnd w:id="5"/>
    </w:p>
    <w:p w14:paraId="53CB69C6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Oppgi leveringstid i dager fra bestillingsdato.</w:t>
      </w:r>
    </w:p>
    <w:p w14:paraId="3DA5BD34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1A58396D" w14:textId="77777777" w:rsidR="00EA64ED" w:rsidRDefault="00EA64ED">
      <w:pPr>
        <w:rPr>
          <w:rFonts w:ascii="NRK Sans" w:eastAsia="NRK Sans" w:hAnsi="NRK Sans" w:cs="NRK Sans"/>
        </w:rPr>
      </w:pPr>
    </w:p>
    <w:p w14:paraId="459FD3A7" w14:textId="77777777" w:rsidR="00EA64ED" w:rsidRDefault="00EA64ED">
      <w:pPr>
        <w:rPr>
          <w:rFonts w:ascii="NRK Sans" w:eastAsia="NRK Sans" w:hAnsi="NRK Sans" w:cs="NRK Sans"/>
        </w:rPr>
      </w:pPr>
    </w:p>
    <w:p w14:paraId="1F878B55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6" w:name="_Toc232506124"/>
      <w:r>
        <w:rPr>
          <w:rFonts w:ascii="NRK Sans" w:eastAsia="NRK Sans" w:hAnsi="NRK Sans" w:cs="NRK Sans"/>
        </w:rPr>
        <w:t>Overtakelse.</w:t>
      </w:r>
      <w:bookmarkEnd w:id="6"/>
    </w:p>
    <w:p w14:paraId="2DF8F14E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 xml:space="preserve">NRK foretar sluttkontroll av kjøretøyene før levering. </w:t>
      </w:r>
    </w:p>
    <w:p w14:paraId="424E045E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460A6B7B" w14:textId="77777777" w:rsidR="00EA64ED" w:rsidRDefault="00EA64ED">
      <w:pPr>
        <w:rPr>
          <w:rFonts w:ascii="NRK Sans" w:eastAsia="NRK Sans" w:hAnsi="NRK Sans" w:cs="NRK Sans"/>
          <w:b/>
          <w:bCs/>
        </w:rPr>
      </w:pPr>
    </w:p>
    <w:p w14:paraId="18CA25A7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7" w:name="_Toc232506125"/>
      <w:r>
        <w:rPr>
          <w:rFonts w:ascii="NRK Sans" w:eastAsia="NRK Sans" w:hAnsi="NRK Sans" w:cs="NRK Sans"/>
        </w:rPr>
        <w:t>Oppfølging</w:t>
      </w:r>
      <w:bookmarkEnd w:id="7"/>
    </w:p>
    <w:p w14:paraId="1E133496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NRK ønsker en løpende kommunikasjon frem til overtakelse med den/de aktuelle kontaktpersoner</w:t>
      </w:r>
    </w:p>
    <w:p w14:paraId="61D52BD1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49FEDC26" w14:textId="77777777" w:rsidR="00EA64ED" w:rsidRDefault="00EA64ED">
      <w:pPr>
        <w:rPr>
          <w:rFonts w:ascii="NRK Sans" w:eastAsia="NRK Sans" w:hAnsi="NRK Sans" w:cs="NRK Sans"/>
        </w:rPr>
      </w:pPr>
    </w:p>
    <w:p w14:paraId="515074DF" w14:textId="77777777" w:rsidR="00EA64ED" w:rsidRDefault="00EA64ED">
      <w:pPr>
        <w:rPr>
          <w:rFonts w:ascii="NRK Sans" w:eastAsia="NRK Sans" w:hAnsi="NRK Sans" w:cs="NRK Sans"/>
        </w:rPr>
      </w:pPr>
    </w:p>
    <w:p w14:paraId="16A06B67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8" w:name="_Toc232506126"/>
      <w:r>
        <w:rPr>
          <w:rFonts w:ascii="NRK Sans" w:eastAsia="NRK Sans" w:hAnsi="NRK Sans" w:cs="NRK Sans"/>
        </w:rPr>
        <w:t>Finish / kvalitet</w:t>
      </w:r>
      <w:bookmarkEnd w:id="8"/>
    </w:p>
    <w:p w14:paraId="23450079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Farge hvit m/lakkerte skjermer og støtfanger</w:t>
      </w:r>
    </w:p>
    <w:p w14:paraId="292FE252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 xml:space="preserve">NRK har egen avtale for profilering / </w:t>
      </w:r>
      <w:proofErr w:type="spellStart"/>
      <w:r w:rsidRPr="004713BB">
        <w:rPr>
          <w:rFonts w:ascii="NRK Sans" w:eastAsia="NRK Sans" w:hAnsi="NRK Sans" w:cs="NRK Sans"/>
          <w:color w:val="000000"/>
        </w:rPr>
        <w:t>dekorfoile</w:t>
      </w:r>
      <w:proofErr w:type="spellEnd"/>
      <w:r w:rsidRPr="004713BB">
        <w:rPr>
          <w:rFonts w:ascii="NRK Sans" w:eastAsia="NRK Sans" w:hAnsi="NRK Sans" w:cs="NRK Sans"/>
          <w:color w:val="000000"/>
        </w:rPr>
        <w:t xml:space="preserve"> og vil besørge montering av slik.</w:t>
      </w:r>
    </w:p>
    <w:p w14:paraId="2D0A3EC1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7D163938" w14:textId="77777777" w:rsidR="00EA64ED" w:rsidRDefault="00EA64ED">
      <w:pPr>
        <w:rPr>
          <w:rFonts w:ascii="NRK Sans" w:eastAsia="NRK Sans" w:hAnsi="NRK Sans" w:cs="NRK Sans"/>
        </w:rPr>
      </w:pPr>
    </w:p>
    <w:p w14:paraId="589E01A5" w14:textId="77777777" w:rsidR="00EA64ED" w:rsidRDefault="00EA64ED">
      <w:pPr>
        <w:rPr>
          <w:rFonts w:ascii="NRK Sans" w:eastAsia="NRK Sans" w:hAnsi="NRK Sans" w:cs="NRK Sans"/>
        </w:rPr>
      </w:pPr>
    </w:p>
    <w:p w14:paraId="40B1EAC9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9" w:name="_Toc232506127"/>
      <w:r>
        <w:rPr>
          <w:rFonts w:ascii="NRK Sans" w:eastAsia="NRK Sans" w:hAnsi="NRK Sans" w:cs="NRK Sans"/>
        </w:rPr>
        <w:lastRenderedPageBreak/>
        <w:t>Chassis</w:t>
      </w:r>
      <w:bookmarkEnd w:id="9"/>
    </w:p>
    <w:p w14:paraId="048904AE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Må følge nordiske spesifikasjoner for kjøretøy.</w:t>
      </w:r>
    </w:p>
    <w:p w14:paraId="17852AA8" w14:textId="77777777" w:rsidR="00EA64ED" w:rsidRPr="004713BB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4713BB">
        <w:rPr>
          <w:rFonts w:ascii="NRK Sans" w:eastAsia="NRK Sans" w:hAnsi="NRK Sans" w:cs="NRK Sans"/>
          <w:color w:val="000000"/>
        </w:rPr>
        <w:t>Festekroker for tauing og sikring ved sjøtransport.</w:t>
      </w:r>
    </w:p>
    <w:p w14:paraId="6AC21F48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34370C76" w14:textId="77777777" w:rsidR="00EA64ED" w:rsidRDefault="00000000">
      <w:pPr>
        <w:rPr>
          <w:rFonts w:ascii="NRK Sans" w:eastAsia="NRK Sans" w:hAnsi="NRK Sans" w:cs="NRK Sans"/>
          <w:b/>
          <w:bCs/>
        </w:rPr>
      </w:pPr>
      <w:r>
        <w:br w:type="page"/>
      </w:r>
    </w:p>
    <w:p w14:paraId="3EE5D5A5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10" w:name="_Toc232506128"/>
      <w:r>
        <w:rPr>
          <w:rFonts w:ascii="NRK Sans" w:eastAsia="NRK Sans" w:hAnsi="NRK Sans" w:cs="NRK Sans"/>
        </w:rPr>
        <w:lastRenderedPageBreak/>
        <w:t>Tekniske spesifikasjoner</w:t>
      </w:r>
      <w:bookmarkEnd w:id="10"/>
    </w:p>
    <w:p w14:paraId="1241FF6C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 xml:space="preserve">Punktene nedenfor er å oppfatte som minimumskrav. </w:t>
      </w:r>
    </w:p>
    <w:p w14:paraId="08F09BF8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851"/>
          <w:tab w:val="left" w:pos="1276"/>
          <w:tab w:val="left" w:pos="1701"/>
          <w:tab w:val="left" w:pos="4536"/>
          <w:tab w:val="right" w:pos="9639"/>
        </w:tabs>
        <w:spacing w:after="120" w:line="240" w:lineRule="auto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Ytelser utover dette kan evalueres positivt under kriteriet produktegenskaper.</w:t>
      </w:r>
    </w:p>
    <w:p w14:paraId="119C2262" w14:textId="16BDCDB4" w:rsidR="00EA64ED" w:rsidRPr="003E0403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  <w:b/>
          <w:bCs/>
        </w:rPr>
        <w:t xml:space="preserve">Drivlinje og drivstoff: </w:t>
      </w:r>
      <w:r w:rsidRPr="003E0403">
        <w:rPr>
          <w:rFonts w:ascii="NRK Sans" w:eastAsia="NRK Sans" w:hAnsi="NRK Sans" w:cs="NRK Sans"/>
        </w:rPr>
        <w:t>Trekkvognen skal leveres med en drivlinje som er fabrikksertifisert og fullt ut godkjent for å driftes 100 % på fossilfrie og fornybare drivstoffalternativer uten at det påvirker kjøretøyets garantier.</w:t>
      </w:r>
    </w:p>
    <w:p w14:paraId="2DDFC04D" w14:textId="77777777" w:rsidR="00EA64ED" w:rsidRPr="003E0403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  <w:b/>
          <w:bCs/>
        </w:rPr>
        <w:t xml:space="preserve">Spesifikasjon: </w:t>
      </w:r>
      <w:r w:rsidRPr="003E0403">
        <w:rPr>
          <w:rFonts w:ascii="NRK Sans" w:eastAsia="NRK Sans" w:hAnsi="NRK Sans" w:cs="NRK Sans"/>
        </w:rPr>
        <w:t>Kjøretøyet skal som et minimum være sertifisert for syntetisk biodiesel (HVO100 / i henhold til standard EN 15940) og/eller biogass.</w:t>
      </w:r>
    </w:p>
    <w:p w14:paraId="7BE11460" w14:textId="77777777" w:rsidR="00EA64ED" w:rsidRPr="003E0403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  <w:b/>
          <w:bCs/>
        </w:rPr>
        <w:t xml:space="preserve">Euro-klasse: </w:t>
      </w:r>
      <w:r w:rsidRPr="003E0403">
        <w:rPr>
          <w:rFonts w:ascii="NRK Sans" w:eastAsia="NRK Sans" w:hAnsi="NRK Sans" w:cs="NRK Sans"/>
        </w:rPr>
        <w:t xml:space="preserve">Motoren skal minimum oppfylle utslippskrav tilsvarende Euro 6 </w:t>
      </w:r>
      <w:r w:rsidR="003E0403">
        <w:rPr>
          <w:rFonts w:ascii="NRK Sans" w:eastAsia="NRK Sans" w:hAnsi="NRK Sans" w:cs="NRK Sans"/>
        </w:rPr>
        <w:t xml:space="preserve">/ </w:t>
      </w:r>
      <w:r w:rsidRPr="003E0403">
        <w:rPr>
          <w:rFonts w:ascii="NRK Sans" w:eastAsia="NRK Sans" w:hAnsi="NRK Sans" w:cs="NRK Sans"/>
        </w:rPr>
        <w:t>E (eller nyere).</w:t>
      </w:r>
    </w:p>
    <w:p w14:paraId="04D78EE1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Motor min. 550HK / 405kW.</w:t>
      </w:r>
    </w:p>
    <w:p w14:paraId="5C9105B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Manuell girkasse med automatisk girskifte, clutchløs.</w:t>
      </w:r>
    </w:p>
    <w:p w14:paraId="4294E4E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3 – akslet med tvilling og tvillingboggi bak drivaksel</w:t>
      </w:r>
    </w:p>
    <w:p w14:paraId="651DED7F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Hurtigløft på boggi</w:t>
      </w:r>
    </w:p>
    <w:p w14:paraId="482D05D7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Maks skivehøyde på 1,20 meter. Flyttbar svingskive m/sensor for låsevarsel</w:t>
      </w:r>
    </w:p>
    <w:p w14:paraId="0245E7BE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Høy hytte, max 4m total høyde, med sovekøye og luftkondisjonering.</w:t>
      </w:r>
    </w:p>
    <w:p w14:paraId="4ED8274F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Bygget for høyrekjøring (ratt på venstre side)</w:t>
      </w:r>
    </w:p>
    <w:p w14:paraId="5568DFE3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Luftfjæring på alle aksler med mulighet for alternative kjørehøyder</w:t>
      </w:r>
    </w:p>
    <w:p w14:paraId="3361DE4F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Akseltrykkvisning i instrumentpanel</w:t>
      </w:r>
    </w:p>
    <w:p w14:paraId="4C9A442E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Automatisk kjetting – "On-Spot" eller tilsvarende</w:t>
      </w:r>
    </w:p>
    <w:p w14:paraId="55367D7D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Ekstra lufttanker for fjæring</w:t>
      </w:r>
    </w:p>
    <w:p w14:paraId="26790A04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Min. 400 liters drivstofftank</w:t>
      </w:r>
    </w:p>
    <w:p w14:paraId="0C81FA9F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"Hill hold" eller tilsvarende</w:t>
      </w:r>
    </w:p>
    <w:p w14:paraId="71785DF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Elektronisk stabilitetsprogram</w:t>
      </w:r>
    </w:p>
    <w:p w14:paraId="31B962B0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Nødbremsesystem</w:t>
      </w:r>
    </w:p>
    <w:p w14:paraId="300BB5F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Klargjort for boggiløft/avlasting av aksler på henger</w:t>
      </w:r>
    </w:p>
    <w:p w14:paraId="4C503E70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Klargjort for lås av svingbar aksel på henger</w:t>
      </w:r>
    </w:p>
    <w:p w14:paraId="3D781EA3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Arbeidslys for svingskive</w:t>
      </w:r>
    </w:p>
    <w:p w14:paraId="443C25C9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Dødvinkelkamera som aktiveres med retningslys</w:t>
      </w:r>
    </w:p>
    <w:p w14:paraId="5282704D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Elektrisk justerbare hovedspeil</w:t>
      </w:r>
    </w:p>
    <w:p w14:paraId="711B2378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Varme i hovedspeil</w:t>
      </w:r>
    </w:p>
    <w:p w14:paraId="392CA93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LED hovedlys m/automatisk høydejustering</w:t>
      </w:r>
    </w:p>
    <w:p w14:paraId="01641E6A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LED kjørelys m/automatisk tenning, inkl. alle markeringslys</w:t>
      </w:r>
    </w:p>
    <w:p w14:paraId="78EF78E9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Rengjøringsanordning for hovedlys</w:t>
      </w:r>
    </w:p>
    <w:p w14:paraId="15FE6986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Utvendig solskjerming</w:t>
      </w:r>
    </w:p>
    <w:p w14:paraId="5C2307D4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Takspoiler, justerbar</w:t>
      </w:r>
    </w:p>
    <w:p w14:paraId="46F03B2A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Sidespoiler</w:t>
      </w:r>
    </w:p>
    <w:p w14:paraId="091A8A5C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lastRenderedPageBreak/>
        <w:t>Fartsskriver</w:t>
      </w:r>
    </w:p>
    <w:p w14:paraId="5A3AA591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Fartsholder, fortrinnsvis m/GPS og adaptivfunksjon</w:t>
      </w:r>
    </w:p>
    <w:p w14:paraId="16EE83B8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DAB+ radio m/bluetooth tlf og streamingfunksjon</w:t>
      </w:r>
    </w:p>
    <w:p w14:paraId="573FEDBA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Navigasjon</w:t>
      </w:r>
    </w:p>
    <w:p w14:paraId="4A8FE823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USB-tilkopling i instr.panel</w:t>
      </w:r>
    </w:p>
    <w:p w14:paraId="0DC97251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12/24 volts uttak</w:t>
      </w:r>
    </w:p>
    <w:p w14:paraId="04333A9D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Aircondition m/parkeringsfunksjon (varme / kjøling)</w:t>
      </w:r>
    </w:p>
    <w:p w14:paraId="3C5C3A74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Duo-Matic luftkopling for tilhenger</w:t>
      </w:r>
    </w:p>
    <w:p w14:paraId="393B4E6E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15-polet ISO 12098 kontakt for henger</w:t>
      </w:r>
    </w:p>
    <w:p w14:paraId="333CA715" w14:textId="77777777" w:rsidR="00EA64ED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7-polet EBS kontakt</w:t>
      </w:r>
    </w:p>
    <w:p w14:paraId="38E2914B" w14:textId="77777777" w:rsidR="00EA64ED" w:rsidRPr="003E0403" w:rsidRDefault="00000000" w:rsidP="004713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57" w:hanging="357"/>
        <w:rPr>
          <w:rFonts w:ascii="NRK Sans" w:eastAsia="NRK Sans" w:hAnsi="NRK Sans" w:cs="NRK Sans"/>
          <w:color w:val="000000"/>
        </w:rPr>
      </w:pPr>
      <w:r w:rsidRPr="003E0403">
        <w:rPr>
          <w:rFonts w:ascii="NRK Sans" w:eastAsia="NRK Sans" w:hAnsi="NRK Sans" w:cs="NRK Sans"/>
          <w:color w:val="000000"/>
        </w:rPr>
        <w:t>Krav til akselavstand senter framhjul – senter drivhjul: 2,90 - 3,15 meter.</w:t>
      </w:r>
    </w:p>
    <w:p w14:paraId="66ECBAB8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22C401D5" w14:textId="77777777" w:rsidR="00EA64ED" w:rsidRDefault="00000000">
      <w:pPr>
        <w:rPr>
          <w:rFonts w:ascii="NRK Sans" w:eastAsia="NRK Sans" w:hAnsi="NRK Sans" w:cs="NRK Sans"/>
          <w:b/>
          <w:bCs/>
        </w:rPr>
      </w:pPr>
      <w:r>
        <w:br w:type="page"/>
      </w:r>
    </w:p>
    <w:p w14:paraId="54870BD0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11" w:name="_Toc232506129"/>
      <w:r>
        <w:rPr>
          <w:rFonts w:ascii="NRK Sans" w:eastAsia="NRK Sans" w:hAnsi="NRK Sans" w:cs="NRK Sans"/>
        </w:rPr>
        <w:lastRenderedPageBreak/>
        <w:t>Dokumentasjon</w:t>
      </w:r>
      <w:bookmarkEnd w:id="11"/>
    </w:p>
    <w:p w14:paraId="5BDD16AF" w14:textId="77777777" w:rsidR="00EA64ED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hanging="927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>Instruksjonsbøker (på norsk) og servicehåndbøker</w:t>
      </w:r>
    </w:p>
    <w:p w14:paraId="4BBC1589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0992FA12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</w:p>
    <w:p w14:paraId="66903B16" w14:textId="77777777" w:rsidR="00EA64E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12" w:name="_Toc232506130"/>
      <w:r>
        <w:rPr>
          <w:rFonts w:ascii="NRK Sans" w:eastAsia="NRK Sans" w:hAnsi="NRK Sans" w:cs="NRK Sans"/>
        </w:rPr>
        <w:t>Priser</w:t>
      </w:r>
      <w:bookmarkEnd w:id="12"/>
    </w:p>
    <w:p w14:paraId="46379DD3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color w:val="000000"/>
        </w:rPr>
      </w:pPr>
      <w:r>
        <w:rPr>
          <w:rFonts w:ascii="NRK Sans" w:eastAsia="NRK Sans" w:hAnsi="NRK Sans" w:cs="NRK Sans"/>
          <w:color w:val="000000"/>
        </w:rPr>
        <w:t xml:space="preserve">NRK har rammeavtale på leasingtjenester med Volkswagen Møller Bilfinans AS. </w:t>
      </w:r>
    </w:p>
    <w:p w14:paraId="5EAE7188" w14:textId="77777777" w:rsidR="00EA64E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color w:val="000000"/>
        </w:rPr>
      </w:pPr>
      <w:sdt>
        <w:sdtPr>
          <w:tag w:val="goog_rdk_1"/>
          <w:id w:val="1073282620"/>
        </w:sdtPr>
        <w:sdtContent/>
      </w:sdt>
      <w:sdt>
        <w:sdtPr>
          <w:tag w:val="goog_rdk_2"/>
          <w:id w:val="410218112"/>
        </w:sdtPr>
        <w:sdtContent/>
      </w:sdt>
      <w:r>
        <w:rPr>
          <w:rFonts w:ascii="NRK Sans" w:eastAsia="NRK Sans" w:hAnsi="NRK Sans" w:cs="NRK Sans"/>
          <w:color w:val="000000"/>
        </w:rPr>
        <w:t xml:space="preserve">Pris oppgis med rabatter og som netto eks. mva. </w:t>
      </w:r>
    </w:p>
    <w:p w14:paraId="65464BFD" w14:textId="77777777" w:rsidR="00EA64ED" w:rsidRPr="003E040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</w:rPr>
      </w:pPr>
      <w:r w:rsidRPr="003E0403">
        <w:rPr>
          <w:rFonts w:ascii="NRK Sans" w:eastAsia="NRK Sans" w:hAnsi="NRK Sans" w:cs="NRK Sans"/>
        </w:rPr>
        <w:t>NKR ber om mnd. verditap (mnd.leie) eks. mva og eks rentekostnader for følgende alternativer;</w:t>
      </w:r>
    </w:p>
    <w:p w14:paraId="54DE2417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</w:rPr>
      </w:pPr>
      <w:r w:rsidRPr="004B3C9D">
        <w:rPr>
          <w:rFonts w:ascii="NRK Sans" w:eastAsia="NRK Sans" w:hAnsi="NRK Sans" w:cs="NRK Sans"/>
        </w:rPr>
        <w:t>3 år (36mnd)/ 60 000 km.</w:t>
      </w:r>
    </w:p>
    <w:p w14:paraId="691B77DF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</w:rPr>
      </w:pPr>
      <w:r w:rsidRPr="004B3C9D">
        <w:rPr>
          <w:rFonts w:ascii="NRK Sans" w:eastAsia="NRK Sans" w:hAnsi="NRK Sans" w:cs="NRK Sans"/>
        </w:rPr>
        <w:t>5 år (60mnd) 100 000 km.</w:t>
      </w:r>
    </w:p>
    <w:p w14:paraId="5DD286F8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Eventuelt krav om serviceavtale for garantert restverdi oppgis og prises. Pris for overkjørte og underkjørte kilometer oppgis.</w:t>
      </w:r>
    </w:p>
    <w:p w14:paraId="7090B394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NRK vil evaluere på månedlig verditap basert på nettopris og restverdi, med evt. serviceavtale i tillegg.</w:t>
      </w:r>
    </w:p>
    <w:p w14:paraId="7A462CA6" w14:textId="77777777" w:rsidR="00EA64ED" w:rsidRPr="003E040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</w:rPr>
      </w:pPr>
      <w:r w:rsidRPr="004B3C9D">
        <w:rPr>
          <w:rFonts w:ascii="NRK Sans" w:eastAsia="NRK Sans" w:hAnsi="NRK Sans" w:cs="NRK Sans"/>
          <w:color w:val="000000"/>
        </w:rPr>
        <w:t xml:space="preserve">Priser skal oppgis for kjøp av </w:t>
      </w:r>
      <w:r w:rsidRPr="004B3C9D">
        <w:rPr>
          <w:rFonts w:ascii="NRK Sans" w:eastAsia="NRK Sans" w:hAnsi="NRK Sans" w:cs="NRK Sans"/>
        </w:rPr>
        <w:t>4</w:t>
      </w:r>
      <w:r w:rsidRPr="004B3C9D">
        <w:rPr>
          <w:rFonts w:ascii="NRK Sans" w:eastAsia="NRK Sans" w:hAnsi="NRK Sans" w:cs="NRK Sans"/>
          <w:color w:val="000000"/>
        </w:rPr>
        <w:t xml:space="preserve"> stk. for levering </w:t>
      </w:r>
      <w:r w:rsidRPr="004B3C9D">
        <w:rPr>
          <w:rFonts w:ascii="NRK Sans" w:eastAsia="NRK Sans" w:hAnsi="NRK Sans" w:cs="NRK Sans"/>
        </w:rPr>
        <w:t>2dr.</w:t>
      </w:r>
      <w:r w:rsidRPr="004B3C9D">
        <w:rPr>
          <w:rFonts w:ascii="NRK Sans" w:eastAsia="NRK Sans" w:hAnsi="NRK Sans" w:cs="NRK Sans"/>
          <w:color w:val="000000"/>
        </w:rPr>
        <w:t xml:space="preserve"> halvår 20</w:t>
      </w:r>
      <w:r w:rsidRPr="004B3C9D">
        <w:rPr>
          <w:rFonts w:ascii="NRK Sans" w:eastAsia="NRK Sans" w:hAnsi="NRK Sans" w:cs="NRK Sans"/>
        </w:rPr>
        <w:t>26.</w:t>
      </w:r>
    </w:p>
    <w:p w14:paraId="712BCE1E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highlight w:val="yellow"/>
        </w:rPr>
      </w:pPr>
    </w:p>
    <w:p w14:paraId="388F51CE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99"/>
        </w:rPr>
      </w:pP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&lt;Leverandørens besvarelse&gt; </w:t>
      </w:r>
    </w:p>
    <w:p w14:paraId="6D421DE1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</w:p>
    <w:p w14:paraId="1C813CF9" w14:textId="77777777" w:rsidR="00EA64ED" w:rsidRPr="004B3C9D" w:rsidRDefault="00000000">
      <w:pPr>
        <w:pStyle w:val="Overskrift2"/>
        <w:numPr>
          <w:ilvl w:val="1"/>
          <w:numId w:val="6"/>
        </w:numPr>
        <w:ind w:left="567" w:hanging="567"/>
        <w:rPr>
          <w:rFonts w:ascii="NRK Sans" w:eastAsia="NRK Sans" w:hAnsi="NRK Sans" w:cs="NRK Sans"/>
        </w:rPr>
      </w:pPr>
      <w:bookmarkStart w:id="13" w:name="_Toc232506131"/>
      <w:r w:rsidRPr="004B3C9D">
        <w:rPr>
          <w:rFonts w:ascii="NRK Sans" w:eastAsia="NRK Sans" w:hAnsi="NRK Sans" w:cs="NRK Sans"/>
        </w:rPr>
        <w:t>Andre forhold</w:t>
      </w:r>
      <w:bookmarkEnd w:id="13"/>
    </w:p>
    <w:p w14:paraId="250CD63B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120" w:line="240" w:lineRule="auto"/>
        <w:ind w:left="576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NRK stiller krav til leverandør at denne også skal foreta service og reparasjoner på NRKs semitrailere. Disse har ulike varianter av svingbare hydrauliske aksler, løfte-/ avlastningsanordninger, hydrauliske vegger og løftelemmer. </w:t>
      </w:r>
    </w:p>
    <w:p w14:paraId="78834AA1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left="576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Tilbydere bes beskrive:</w:t>
      </w:r>
    </w:p>
    <w:p w14:paraId="5FD30157" w14:textId="77777777" w:rsidR="00EA64ED" w:rsidRPr="004B3C9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 Kompetanse på spesialbygg</w:t>
      </w:r>
    </w:p>
    <w:p w14:paraId="3CE75460" w14:textId="77777777" w:rsidR="00EA64ED" w:rsidRPr="004B3C9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 Kompetanse på feilsøking på komplekse hydrauliske / elektroniske løsninger</w:t>
      </w:r>
    </w:p>
    <w:p w14:paraId="119CC4B0" w14:textId="77777777" w:rsidR="00EA64ED" w:rsidRPr="004B3C9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 Erfaring med service og reparasjon på spesialbygg </w:t>
      </w:r>
    </w:p>
    <w:p w14:paraId="4632574C" w14:textId="77777777" w:rsidR="00EA64ED" w:rsidRPr="004B3C9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left="936"/>
        <w:rPr>
          <w:rFonts w:ascii="NRK Sans" w:eastAsia="NRK Sans" w:hAnsi="NRK Sans" w:cs="NRK Sans"/>
          <w:color w:val="000000"/>
        </w:rPr>
      </w:pPr>
    </w:p>
    <w:p w14:paraId="144BE3C4" w14:textId="77777777" w:rsidR="00EA64ED" w:rsidRPr="004B3C9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left="576"/>
        <w:rPr>
          <w:rFonts w:ascii="NRK Sans" w:eastAsia="NRK Sans" w:hAnsi="NRK Sans" w:cs="NRK Sans"/>
          <w:color w:val="000000"/>
        </w:rPr>
      </w:pPr>
    </w:p>
    <w:p w14:paraId="3E6D91EC" w14:textId="77777777" w:rsidR="00EA64ED" w:rsidRPr="004B3C9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left="576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For NRK er driftsstans kritisk, og tilbyder bes beskrive;</w:t>
      </w:r>
    </w:p>
    <w:p w14:paraId="0C83DBA9" w14:textId="77777777" w:rsidR="00EA64ED" w:rsidRPr="004B3C9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Landsdekkende servicenett med spesialkompetanse på eget merke</w:t>
      </w:r>
    </w:p>
    <w:p w14:paraId="398E9C77" w14:textId="77777777" w:rsidR="00EA64ED" w:rsidRPr="004B3C9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Organisering, </w:t>
      </w:r>
      <w:proofErr w:type="spellStart"/>
      <w:r w:rsidRPr="004B3C9D">
        <w:rPr>
          <w:rFonts w:ascii="NRK Sans" w:eastAsia="NRK Sans" w:hAnsi="NRK Sans" w:cs="NRK Sans"/>
          <w:color w:val="000000"/>
        </w:rPr>
        <w:t>evt</w:t>
      </w:r>
      <w:proofErr w:type="spellEnd"/>
      <w:r w:rsidRPr="004B3C9D">
        <w:rPr>
          <w:rFonts w:ascii="NRK Sans" w:eastAsia="NRK Sans" w:hAnsi="NRK Sans" w:cs="NRK Sans"/>
          <w:color w:val="000000"/>
        </w:rPr>
        <w:t xml:space="preserve"> samarbeidspartnere</w:t>
      </w:r>
    </w:p>
    <w:p w14:paraId="2F15524E" w14:textId="77777777" w:rsidR="00EA64ED" w:rsidRPr="004B3C9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Deletilgang</w:t>
      </w:r>
    </w:p>
    <w:p w14:paraId="60034257" w14:textId="77777777" w:rsidR="00EA64ED" w:rsidRPr="004B3C9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 xml:space="preserve">Prioritering av NRK hvis driftsstans, beskriv prosedyre </w:t>
      </w:r>
    </w:p>
    <w:p w14:paraId="7814F2CC" w14:textId="77777777" w:rsidR="00EA64ED" w:rsidRPr="004B3C9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  <w:r w:rsidRPr="004B3C9D">
        <w:rPr>
          <w:rFonts w:ascii="NRK Sans" w:eastAsia="NRK Sans" w:hAnsi="NRK Sans" w:cs="NRK Sans"/>
          <w:color w:val="000000"/>
        </w:rPr>
        <w:t>Rutiner for service / reparasjon, delebestilling, oppfølging av serviceoppdrag</w:t>
      </w:r>
    </w:p>
    <w:p w14:paraId="56B36B3A" w14:textId="77777777" w:rsidR="00EA64ED" w:rsidRPr="004B3C9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ind w:left="576"/>
        <w:rPr>
          <w:rFonts w:ascii="NRK Sans" w:eastAsia="NRK Sans" w:hAnsi="NRK Sans" w:cs="NRK Sans"/>
          <w:color w:val="000000"/>
        </w:rPr>
      </w:pPr>
    </w:p>
    <w:p w14:paraId="3C25784C" w14:textId="77777777" w:rsidR="00EA64ED" w:rsidRDefault="00000000">
      <w:pPr>
        <w:spacing w:before="120"/>
        <w:rPr>
          <w:rFonts w:ascii="NRK Sans" w:eastAsia="NRK Sans" w:hAnsi="NRK Sans" w:cs="NRK Sans"/>
          <w:b/>
          <w:bCs/>
          <w:i/>
          <w:iCs/>
          <w:color w:val="0000FF"/>
        </w:rPr>
      </w:pPr>
      <w:r w:rsidRPr="004B3C9D">
        <w:rPr>
          <w:rFonts w:ascii="NRK Sans" w:eastAsia="NRK Sans" w:hAnsi="NRK Sans" w:cs="NRK Sans"/>
          <w:b/>
          <w:bCs/>
          <w:i/>
          <w:iCs/>
          <w:color w:val="000099"/>
        </w:rPr>
        <w:t>&lt;Leverandørens besvarelse&gt;</w:t>
      </w:r>
      <w:r>
        <w:rPr>
          <w:rFonts w:ascii="NRK Sans" w:eastAsia="NRK Sans" w:hAnsi="NRK Sans" w:cs="NRK Sans"/>
          <w:b/>
          <w:bCs/>
          <w:i/>
          <w:iCs/>
          <w:color w:val="000099"/>
        </w:rPr>
        <w:t xml:space="preserve"> </w:t>
      </w:r>
    </w:p>
    <w:p w14:paraId="0484C87D" w14:textId="77777777" w:rsidR="00EA64ED" w:rsidRDefault="00EA64ED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line="240" w:lineRule="auto"/>
        <w:rPr>
          <w:rFonts w:ascii="NRK Sans" w:eastAsia="NRK Sans" w:hAnsi="NRK Sans" w:cs="NRK Sans"/>
          <w:color w:val="000000"/>
        </w:rPr>
      </w:pPr>
    </w:p>
    <w:p w14:paraId="750C24D2" w14:textId="77777777" w:rsidR="00EA64ED" w:rsidRDefault="00EA64ED">
      <w:pPr>
        <w:rPr>
          <w:rFonts w:ascii="NRK Sans" w:eastAsia="NRK Sans" w:hAnsi="NRK Sans" w:cs="NRK Sans"/>
          <w:color w:val="1767CE"/>
          <w:sz w:val="21"/>
          <w:szCs w:val="21"/>
        </w:rPr>
      </w:pPr>
    </w:p>
    <w:sectPr w:rsidR="00EA64ED">
      <w:footerReference w:type="default" r:id="rId11"/>
      <w:pgSz w:w="11909" w:h="16834"/>
      <w:pgMar w:top="1440" w:right="1440" w:bottom="1440" w:left="1440" w:header="720" w:footer="68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BAC0EF" w14:textId="77777777" w:rsidR="00EC15C2" w:rsidRDefault="00EC15C2">
      <w:pPr>
        <w:spacing w:line="240" w:lineRule="auto"/>
      </w:pPr>
      <w:r>
        <w:separator/>
      </w:r>
    </w:p>
  </w:endnote>
  <w:endnote w:type="continuationSeparator" w:id="0">
    <w:p w14:paraId="161B3F5A" w14:textId="77777777" w:rsidR="00EC15C2" w:rsidRDefault="00EC15C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0920CEC8-9C62-4494-8562-D53C8E5A81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94D3717-8188-44B6-B2F1-C3E1AFD3DDCB}"/>
  </w:font>
  <w:font w:name="NRK Sans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3" w:fontKey="{F35EDF21-7803-4FD7-BED3-1A1370BB6E10}"/>
    <w:embedBold r:id="rId4" w:fontKey="{8ECEF507-5606-4CF7-BBAC-E610FE778BBE}"/>
    <w:embedItalic r:id="rId5" w:fontKey="{03099B4D-7CDD-4BCB-A8B1-62CEA78E8B9B}"/>
    <w:embedBoldItalic r:id="rId6" w:fontKey="{37B44ADD-1B1B-42F1-AEBE-3E378E037D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3205A24-6E5A-43D7-8269-E6A1B38B7B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16872" w14:textId="77777777" w:rsidR="00EA64ED" w:rsidRDefault="00000000">
    <w:pPr>
      <w:spacing w:line="256" w:lineRule="auto"/>
      <w:ind w:right="-1032"/>
      <w:rPr>
        <w:rFonts w:ascii="NRK Sans" w:eastAsia="NRK Sans" w:hAnsi="NRK Sans" w:cs="NRK Sans"/>
        <w:sz w:val="16"/>
        <w:szCs w:val="16"/>
      </w:rPr>
    </w:pPr>
    <w:r>
      <w:rPr>
        <w:rFonts w:ascii="NRK Sans" w:eastAsia="NRK Sans" w:hAnsi="NRK Sans" w:cs="NRK Sans"/>
        <w:sz w:val="16"/>
        <w:szCs w:val="16"/>
      </w:rPr>
      <w:t>Spesifikasjon og prising av ytelse</w:t>
    </w:r>
  </w:p>
  <w:p w14:paraId="1820D1DB" w14:textId="77777777" w:rsidR="00EA64ED" w:rsidRDefault="00000000">
    <w:pPr>
      <w:ind w:right="-1032"/>
    </w:pPr>
    <w:r>
      <w:rPr>
        <w:rFonts w:ascii="NRK Sans" w:eastAsia="NRK Sans" w:hAnsi="NRK Sans" w:cs="NRK Sans"/>
        <w:sz w:val="16"/>
        <w:szCs w:val="16"/>
      </w:rPr>
      <w:t>NRK 2026-289-Trekkvogner til HD-FVH</w:t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rPr>
        <w:rFonts w:ascii="NRK Sans" w:eastAsia="NRK Sans" w:hAnsi="NRK Sans" w:cs="NRK Sans"/>
        <w:sz w:val="21"/>
        <w:szCs w:val="21"/>
      </w:rPr>
      <w:tab/>
    </w:r>
    <w:r>
      <w:fldChar w:fldCharType="begin"/>
    </w:r>
    <w:r>
      <w:instrText>PAGE</w:instrText>
    </w:r>
    <w:r>
      <w:fldChar w:fldCharType="separate"/>
    </w:r>
    <w:r w:rsidR="003E0403">
      <w:rPr>
        <w:noProof/>
      </w:rPr>
      <w:t>2</w:t>
    </w:r>
    <w:r>
      <w:fldChar w:fldCharType="end"/>
    </w:r>
    <w:r>
      <w:tab/>
    </w:r>
    <w:r>
      <w:tab/>
    </w: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8F0C1B" w14:textId="77777777" w:rsidR="00EC15C2" w:rsidRDefault="00EC15C2">
      <w:pPr>
        <w:spacing w:line="240" w:lineRule="auto"/>
      </w:pPr>
      <w:r>
        <w:separator/>
      </w:r>
    </w:p>
  </w:footnote>
  <w:footnote w:type="continuationSeparator" w:id="0">
    <w:p w14:paraId="327DC966" w14:textId="77777777" w:rsidR="00EC15C2" w:rsidRDefault="00EC15C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3D7A5A"/>
    <w:multiLevelType w:val="multilevel"/>
    <w:tmpl w:val="4FE455A4"/>
    <w:lvl w:ilvl="0">
      <w:start w:val="2"/>
      <w:numFmt w:val="bullet"/>
      <w:lvlText w:val="-"/>
      <w:lvlJc w:val="left"/>
      <w:pPr>
        <w:ind w:left="936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6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373009"/>
    <w:multiLevelType w:val="multilevel"/>
    <w:tmpl w:val="EB64DDAA"/>
    <w:lvl w:ilvl="0">
      <w:start w:val="1"/>
      <w:numFmt w:val="bullet"/>
      <w:lvlText w:val="●"/>
      <w:lvlJc w:val="left"/>
      <w:pPr>
        <w:ind w:left="1353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D516EF6"/>
    <w:multiLevelType w:val="multilevel"/>
    <w:tmpl w:val="37900B2E"/>
    <w:lvl w:ilvl="0">
      <w:start w:val="2"/>
      <w:numFmt w:val="bullet"/>
      <w:lvlText w:val="-"/>
      <w:lvlJc w:val="left"/>
      <w:pPr>
        <w:ind w:left="936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6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6623F69"/>
    <w:multiLevelType w:val="multilevel"/>
    <w:tmpl w:val="A6BADEA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C056CA6"/>
    <w:multiLevelType w:val="multilevel"/>
    <w:tmpl w:val="F0A44F1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28857D9"/>
    <w:multiLevelType w:val="multilevel"/>
    <w:tmpl w:val="E45AF710"/>
    <w:lvl w:ilvl="0">
      <w:start w:val="1"/>
      <w:numFmt w:val="decimal"/>
      <w:lvlText w:val="%1."/>
      <w:lvlJc w:val="left"/>
      <w:pPr>
        <w:ind w:left="1080" w:hanging="7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1080"/>
      </w:pPr>
    </w:lvl>
    <w:lvl w:ilvl="3">
      <w:start w:val="1"/>
      <w:numFmt w:val="decimal"/>
      <w:lvlText w:val="%1.%2.%3.%4."/>
      <w:lvlJc w:val="left"/>
      <w:pPr>
        <w:ind w:left="1800" w:hanging="1440"/>
      </w:pPr>
    </w:lvl>
    <w:lvl w:ilvl="4">
      <w:start w:val="1"/>
      <w:numFmt w:val="decimal"/>
      <w:lvlText w:val="%1.%2.%3.%4.%5."/>
      <w:lvlJc w:val="left"/>
      <w:pPr>
        <w:ind w:left="2160" w:hanging="1800"/>
      </w:pPr>
    </w:lvl>
    <w:lvl w:ilvl="5">
      <w:start w:val="1"/>
      <w:numFmt w:val="decimal"/>
      <w:lvlText w:val="%1.%2.%3.%4.%5.%6."/>
      <w:lvlJc w:val="left"/>
      <w:pPr>
        <w:ind w:left="2160" w:hanging="1800"/>
      </w:pPr>
    </w:lvl>
    <w:lvl w:ilvl="6">
      <w:start w:val="1"/>
      <w:numFmt w:val="decimal"/>
      <w:lvlText w:val="%1.%2.%3.%4.%5.%6.%7."/>
      <w:lvlJc w:val="left"/>
      <w:pPr>
        <w:ind w:left="2520" w:hanging="2160"/>
      </w:pPr>
    </w:lvl>
    <w:lvl w:ilvl="7">
      <w:start w:val="1"/>
      <w:numFmt w:val="decimal"/>
      <w:lvlText w:val="%1.%2.%3.%4.%5.%6.%7.%8."/>
      <w:lvlJc w:val="left"/>
      <w:pPr>
        <w:ind w:left="2880" w:hanging="2520"/>
      </w:pPr>
    </w:lvl>
    <w:lvl w:ilvl="8">
      <w:start w:val="1"/>
      <w:numFmt w:val="decimal"/>
      <w:lvlText w:val="%1.%2.%3.%4.%5.%6.%7.%8.%9."/>
      <w:lvlJc w:val="left"/>
      <w:pPr>
        <w:ind w:left="3240" w:hanging="2880"/>
      </w:pPr>
    </w:lvl>
  </w:abstractNum>
  <w:abstractNum w:abstractNumId="6" w15:restartNumberingAfterBreak="0">
    <w:nsid w:val="78A7725F"/>
    <w:multiLevelType w:val="multilevel"/>
    <w:tmpl w:val="D080424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934777308">
    <w:abstractNumId w:val="3"/>
  </w:num>
  <w:num w:numId="2" w16cid:durableId="281501837">
    <w:abstractNumId w:val="6"/>
  </w:num>
  <w:num w:numId="3" w16cid:durableId="575089696">
    <w:abstractNumId w:val="1"/>
  </w:num>
  <w:num w:numId="4" w16cid:durableId="1286960041">
    <w:abstractNumId w:val="0"/>
  </w:num>
  <w:num w:numId="5" w16cid:durableId="1894467218">
    <w:abstractNumId w:val="2"/>
  </w:num>
  <w:num w:numId="6" w16cid:durableId="286745462">
    <w:abstractNumId w:val="5"/>
  </w:num>
  <w:num w:numId="7" w16cid:durableId="21325562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64ED"/>
    <w:rsid w:val="003875A5"/>
    <w:rsid w:val="003E0403"/>
    <w:rsid w:val="004713BB"/>
    <w:rsid w:val="004B3C9D"/>
    <w:rsid w:val="004E3566"/>
    <w:rsid w:val="005B07D2"/>
    <w:rsid w:val="00840235"/>
    <w:rsid w:val="009900D5"/>
    <w:rsid w:val="00B33527"/>
    <w:rsid w:val="00DF0201"/>
    <w:rsid w:val="00EA64ED"/>
    <w:rsid w:val="00EC1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6FB9C2"/>
  <w15:docId w15:val="{F857DDF3-7B91-4698-81B1-9BBF806CB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no" w:eastAsia="nb-N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Overskrift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B3C9D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nb-NO"/>
    </w:rPr>
  </w:style>
  <w:style w:type="paragraph" w:styleId="INNH1">
    <w:name w:val="toc 1"/>
    <w:basedOn w:val="Normal"/>
    <w:next w:val="Normal"/>
    <w:autoRedefine/>
    <w:uiPriority w:val="39"/>
    <w:unhideWhenUsed/>
    <w:rsid w:val="004B3C9D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4B3C9D"/>
    <w:pPr>
      <w:spacing w:after="100"/>
      <w:ind w:left="220"/>
    </w:pPr>
  </w:style>
  <w:style w:type="character" w:styleId="Hyperkobling">
    <w:name w:val="Hyperlink"/>
    <w:basedOn w:val="Standardskriftforavsnitt"/>
    <w:uiPriority w:val="99"/>
    <w:unhideWhenUsed/>
    <w:rsid w:val="004B3C9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KWE62gNZwcwa4orChT/CnwU0mw==">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2203227-0FCA-4361-81F5-65F6C2AB43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1160</Words>
  <Characters>6154</Characters>
  <Application>Microsoft Office Word</Application>
  <DocSecurity>0</DocSecurity>
  <Lines>51</Lines>
  <Paragraphs>14</Paragraphs>
  <ScaleCrop>false</ScaleCrop>
  <Company/>
  <LinksUpToDate>false</LinksUpToDate>
  <CharactersWithSpaces>7300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Nils Arne Øygarden</cp:lastModifiedBy>
  <cp:revision>7</cp:revision>
  <dcterms:created xsi:type="dcterms:W3CDTF">2026-06-16T09:55:00Z</dcterms:created>
  <dcterms:modified xsi:type="dcterms:W3CDTF">2026-06-16T11:30:00Z</dcterms:modified>
</cp:coreProperties>
</file>